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F" w:rsidRDefault="0036082F" w:rsidP="0036082F">
      <w:pPr>
        <w:ind w:left="-1134"/>
      </w:pPr>
      <w:r>
        <w:t>Magdalena García Belmonte, Concejala no adscrita del Excelentísimo Ayuntamiento de Alcantarilla, con arreglo a lo previsto en el Reglamento de Organización y Orden Jurídico de las Entidades Locales, hace al pleno la siguiente:</w:t>
      </w:r>
    </w:p>
    <w:p w:rsidR="0036082F" w:rsidRDefault="0036082F" w:rsidP="0036082F">
      <w:pPr>
        <w:ind w:left="-1134"/>
        <w:rPr>
          <w:sz w:val="24"/>
          <w:szCs w:val="24"/>
        </w:rPr>
      </w:pPr>
      <w:r>
        <w:rPr>
          <w:sz w:val="24"/>
          <w:szCs w:val="24"/>
        </w:rPr>
        <w:t>EXPOSICIÓN:</w:t>
      </w:r>
    </w:p>
    <w:p w:rsidR="0036082F" w:rsidRDefault="0082460D" w:rsidP="0036082F">
      <w:pPr>
        <w:ind w:left="-1134"/>
        <w:rPr>
          <w:sz w:val="24"/>
          <w:szCs w:val="24"/>
        </w:rPr>
      </w:pPr>
      <w:r>
        <w:rPr>
          <w:sz w:val="24"/>
          <w:szCs w:val="24"/>
        </w:rPr>
        <w:t>Las nuevas tecnologías desempeñan un papel primordial en la vida diaria de las personas. La sociedad del siglo XXI no se</w:t>
      </w:r>
      <w:r w:rsidR="00A27509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ntiende sin un teléfono móvil, un ordenador o una conexión a internet, ya que podemos decir que vivimos </w:t>
      </w:r>
      <w:r w:rsidR="00A27509">
        <w:rPr>
          <w:sz w:val="24"/>
          <w:szCs w:val="24"/>
        </w:rPr>
        <w:t xml:space="preserve"> en un mundo conectado permanentemente. Internet constituye un pilar básico para que todos y todas estemos comunicados entre nosotros y forma parte del quehacer diario de instituciones, empresas, etc. siendo por tanto un eje principal de la comunicación de la sociedad.</w:t>
      </w:r>
    </w:p>
    <w:p w:rsidR="00CC7007" w:rsidRDefault="00A27509" w:rsidP="00A27509">
      <w:pPr>
        <w:ind w:left="-1134"/>
        <w:rPr>
          <w:sz w:val="24"/>
          <w:szCs w:val="24"/>
        </w:rPr>
      </w:pPr>
      <w:r>
        <w:rPr>
          <w:sz w:val="24"/>
          <w:szCs w:val="24"/>
        </w:rPr>
        <w:t>A todo esto hay que añadir la relación tan importante que desempeña el turismo con internet ya que un municipio que esté interconectado entre sí, supondrá un valor añadido a su oferta turística, proyectando una imagen de modernidad hacia aquellas personas que nos visitan.</w:t>
      </w:r>
    </w:p>
    <w:p w:rsidR="00A27509" w:rsidRDefault="00A27509" w:rsidP="00A2750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Cabe destacar el compromiso por parte de la Unión Europea para alcanzar una sociedad </w:t>
      </w:r>
      <w:r w:rsidR="003A5F97">
        <w:rPr>
          <w:sz w:val="24"/>
          <w:szCs w:val="24"/>
        </w:rPr>
        <w:t xml:space="preserve">interconectada entre sí y conseguir que cada vez sean más los municipios que dispongan de recursos económicos para instalar puntos de </w:t>
      </w:r>
      <w:proofErr w:type="spellStart"/>
      <w:r w:rsidR="003A5F97">
        <w:rPr>
          <w:sz w:val="24"/>
          <w:szCs w:val="24"/>
        </w:rPr>
        <w:t>wifi</w:t>
      </w:r>
      <w:proofErr w:type="spellEnd"/>
      <w:r w:rsidR="003A5F97">
        <w:rPr>
          <w:sz w:val="24"/>
          <w:szCs w:val="24"/>
        </w:rPr>
        <w:t xml:space="preserve"> en sus calles. Por esta razón la Comisión Europea puso en marcha el pasado 20 de  marzo, el web de la iniciativa wifi4UE. Esta iniciativa tiene </w:t>
      </w:r>
      <w:r w:rsidR="009736B7">
        <w:rPr>
          <w:sz w:val="24"/>
          <w:szCs w:val="24"/>
        </w:rPr>
        <w:t>por  objeto de ofrecer a los municipios de la UE la posibilidad de inscribirse en la convocatoria de proyectos próxima, que tendrá lugar en 2019 y optar a la posibilidad de beneficiarse de la financiación que emprende esta iniciativa europea para la creación de puntos de acceso inalámbricos gratuito a internet en espacios públicos.</w:t>
      </w:r>
    </w:p>
    <w:p w:rsidR="009736B7" w:rsidRDefault="009736B7" w:rsidP="00A2750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Esta iniciativa que se enmarca en el programa wifi4EU, consiste en la oferta de bonos de 15.000 euros para que los municipios lleven a cabo la instalación de puntos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en espacios públicos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parques, museos, bibliotecas, etc.</w:t>
      </w:r>
    </w:p>
    <w:p w:rsidR="009736B7" w:rsidRDefault="009736B7" w:rsidP="00A27509">
      <w:pPr>
        <w:ind w:left="-1134"/>
        <w:rPr>
          <w:sz w:val="24"/>
          <w:szCs w:val="24"/>
        </w:rPr>
      </w:pPr>
      <w:r>
        <w:rPr>
          <w:sz w:val="24"/>
          <w:szCs w:val="24"/>
        </w:rPr>
        <w:t>Por todo lo expuesto hago al pleno la siguiente</w:t>
      </w:r>
    </w:p>
    <w:p w:rsidR="009736B7" w:rsidRDefault="009736B7" w:rsidP="00A27509">
      <w:pPr>
        <w:ind w:left="-1134"/>
        <w:rPr>
          <w:sz w:val="24"/>
          <w:szCs w:val="24"/>
        </w:rPr>
      </w:pPr>
      <w:r>
        <w:rPr>
          <w:sz w:val="24"/>
          <w:szCs w:val="24"/>
        </w:rPr>
        <w:t>PROPUESTA:</w:t>
      </w:r>
    </w:p>
    <w:p w:rsidR="009736B7" w:rsidRDefault="0034329B" w:rsidP="00A27509">
      <w:pPr>
        <w:ind w:left="-1134"/>
        <w:rPr>
          <w:sz w:val="24"/>
          <w:szCs w:val="24"/>
        </w:rPr>
      </w:pPr>
      <w:r>
        <w:rPr>
          <w:sz w:val="24"/>
          <w:szCs w:val="24"/>
        </w:rPr>
        <w:t>Instar al equipo de gobierno a</w:t>
      </w:r>
    </w:p>
    <w:p w:rsidR="0034329B" w:rsidRDefault="0034329B" w:rsidP="0034329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4329B">
        <w:rPr>
          <w:sz w:val="24"/>
          <w:szCs w:val="24"/>
        </w:rPr>
        <w:t xml:space="preserve">Realizar cuantas gestiones sean necesarias para el estudio de la implantación de puntos </w:t>
      </w:r>
      <w:proofErr w:type="spellStart"/>
      <w:r w:rsidRPr="0034329B">
        <w:rPr>
          <w:sz w:val="24"/>
          <w:szCs w:val="24"/>
        </w:rPr>
        <w:t>wifi</w:t>
      </w:r>
      <w:proofErr w:type="spellEnd"/>
      <w:r w:rsidRPr="0034329B">
        <w:rPr>
          <w:sz w:val="24"/>
          <w:szCs w:val="24"/>
        </w:rPr>
        <w:t xml:space="preserve"> libres en las zonas más concurridas de Alcantarilla como plazas, museos, centro </w:t>
      </w:r>
      <w:r>
        <w:rPr>
          <w:sz w:val="24"/>
          <w:szCs w:val="24"/>
        </w:rPr>
        <w:t>cultural o bibliotecas.</w:t>
      </w:r>
    </w:p>
    <w:p w:rsidR="0034329B" w:rsidRDefault="0034329B" w:rsidP="0034329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 en caso de no ser realizable durante el presente ejercicio, sea contemplado para los próximos presupuestos la partida económica correspondiente para llevar a cabo las actuaciones.</w:t>
      </w:r>
    </w:p>
    <w:p w:rsidR="0034329B" w:rsidRDefault="0034329B" w:rsidP="0034329B">
      <w:pPr>
        <w:pStyle w:val="Prrafodelista"/>
        <w:numPr>
          <w:ilvl w:val="0"/>
          <w:numId w:val="2"/>
        </w:num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Considerar la inscripción del municipio de Alcantarilla en el portal de la iniciativa de la Comisión Europea, Wifi4EU, con el fin de ser ciudad candidata para el próximo año a recibir l subvención referida en la exposición de motivos.</w:t>
      </w:r>
    </w:p>
    <w:p w:rsidR="0034329B" w:rsidRDefault="0034329B" w:rsidP="0034329B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Alcantarilla, 13 de julio de 2018 </w:t>
      </w:r>
    </w:p>
    <w:p w:rsidR="0034329B" w:rsidRDefault="0034329B" w:rsidP="0034329B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Magdalena García Belmonte</w:t>
      </w:r>
    </w:p>
    <w:p w:rsidR="0034329B" w:rsidRPr="0034329B" w:rsidRDefault="0034329B" w:rsidP="0034329B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Concejala no adscrita.</w:t>
      </w:r>
    </w:p>
    <w:p w:rsidR="0034329B" w:rsidRPr="0034329B" w:rsidRDefault="0034329B" w:rsidP="0034329B">
      <w:pPr>
        <w:ind w:left="-414"/>
        <w:rPr>
          <w:sz w:val="24"/>
          <w:szCs w:val="24"/>
        </w:rPr>
      </w:pPr>
    </w:p>
    <w:p w:rsidR="0036082F" w:rsidRPr="0036082F" w:rsidRDefault="0036082F" w:rsidP="0036082F">
      <w:pPr>
        <w:ind w:left="-1134"/>
        <w:rPr>
          <w:rFonts w:ascii="Arial" w:hAnsi="Arial" w:cs="Arial"/>
        </w:rPr>
      </w:pPr>
    </w:p>
    <w:sectPr w:rsidR="0036082F" w:rsidRPr="0036082F" w:rsidSect="00CC7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5FE2"/>
    <w:multiLevelType w:val="hybridMultilevel"/>
    <w:tmpl w:val="5206430E"/>
    <w:lvl w:ilvl="0" w:tplc="0C0A000F">
      <w:start w:val="1"/>
      <w:numFmt w:val="decimal"/>
      <w:lvlText w:val="%1."/>
      <w:lvlJc w:val="left"/>
      <w:pPr>
        <w:ind w:left="-54" w:hanging="360"/>
      </w:p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>
    <w:nsid w:val="4DC54975"/>
    <w:multiLevelType w:val="hybridMultilevel"/>
    <w:tmpl w:val="C826F346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82F"/>
    <w:rsid w:val="0034329B"/>
    <w:rsid w:val="0036082F"/>
    <w:rsid w:val="003A5F97"/>
    <w:rsid w:val="004F0311"/>
    <w:rsid w:val="0082460D"/>
    <w:rsid w:val="009736B7"/>
    <w:rsid w:val="00A27509"/>
    <w:rsid w:val="00B04146"/>
    <w:rsid w:val="00CC7007"/>
    <w:rsid w:val="00E9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c.hernandez</cp:lastModifiedBy>
  <cp:revision>2</cp:revision>
  <dcterms:created xsi:type="dcterms:W3CDTF">2018-07-16T06:15:00Z</dcterms:created>
  <dcterms:modified xsi:type="dcterms:W3CDTF">2018-07-16T06:15:00Z</dcterms:modified>
</cp:coreProperties>
</file>